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Umbau und Sanierung Feuerwehrhaus Stäbelow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40-2026-18-Ö-VOB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03 - Bauhauptarbeiten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